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CE" w:rsidRPr="00D530CE" w:rsidRDefault="00D530CE" w:rsidP="00D530C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30CE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0CE" w:rsidRPr="00D530CE" w:rsidRDefault="00D530CE" w:rsidP="00D530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0CE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D530CE" w:rsidRPr="00D530CE" w:rsidRDefault="00D530CE" w:rsidP="00D530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0CE">
        <w:rPr>
          <w:rFonts w:ascii="Times New Roman" w:hAnsi="Times New Roman" w:cs="Times New Roman"/>
          <w:b/>
          <w:sz w:val="24"/>
          <w:szCs w:val="24"/>
        </w:rPr>
        <w:t>ІЧНЯНСЬКА  МІСЬКА  РАДА</w:t>
      </w:r>
    </w:p>
    <w:p w:rsidR="00D530CE" w:rsidRPr="00D530CE" w:rsidRDefault="00D530CE" w:rsidP="00D530CE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30CE">
        <w:rPr>
          <w:rFonts w:ascii="Times New Roman" w:hAnsi="Times New Roman" w:cs="Times New Roman"/>
          <w:b/>
          <w:bCs/>
          <w:sz w:val="24"/>
          <w:szCs w:val="24"/>
        </w:rPr>
        <w:t>ІЧНЯНСЬКОГО РАЙОНУ ЧЕРНІГІВСЬКОЇ  ОБЛАСТІ</w:t>
      </w:r>
    </w:p>
    <w:p w:rsidR="00D530CE" w:rsidRPr="00D530CE" w:rsidRDefault="00D530CE" w:rsidP="00D530CE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30CE">
        <w:rPr>
          <w:rFonts w:ascii="Times New Roman" w:hAnsi="Times New Roman" w:cs="Times New Roman"/>
          <w:b/>
          <w:bCs/>
          <w:sz w:val="24"/>
          <w:szCs w:val="24"/>
        </w:rPr>
        <w:t>ВИКОНАВЧИЙ  КОМІТЕТ</w:t>
      </w:r>
    </w:p>
    <w:p w:rsidR="00D530CE" w:rsidRPr="00D530CE" w:rsidRDefault="00D530CE" w:rsidP="00D530CE">
      <w:pPr>
        <w:jc w:val="center"/>
        <w:rPr>
          <w:rFonts w:ascii="Times New Roman" w:hAnsi="Times New Roman" w:cs="Times New Roman"/>
          <w:sz w:val="24"/>
          <w:szCs w:val="24"/>
        </w:rPr>
      </w:pPr>
      <w:r w:rsidRPr="00D530CE">
        <w:rPr>
          <w:rFonts w:ascii="Times New Roman" w:hAnsi="Times New Roman" w:cs="Times New Roman"/>
          <w:b/>
          <w:sz w:val="24"/>
          <w:szCs w:val="24"/>
        </w:rPr>
        <w:t xml:space="preserve">Р І Ш Е Н </w:t>
      </w:r>
      <w:proofErr w:type="spellStart"/>
      <w:r w:rsidRPr="00D530CE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D530CE">
        <w:rPr>
          <w:rFonts w:ascii="Times New Roman" w:hAnsi="Times New Roman" w:cs="Times New Roman"/>
          <w:b/>
          <w:sz w:val="24"/>
          <w:szCs w:val="24"/>
        </w:rPr>
        <w:t xml:space="preserve"> Я</w:t>
      </w:r>
      <w:r w:rsidRPr="00D530C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B44B47" w:rsidRPr="00B44B47" w:rsidRDefault="00D530CE" w:rsidP="00AC05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D530CE">
        <w:rPr>
          <w:rFonts w:ascii="Times New Roman" w:hAnsi="Times New Roman" w:cs="Times New Roman"/>
          <w:sz w:val="24"/>
          <w:szCs w:val="24"/>
        </w:rPr>
        <w:t xml:space="preserve"> грудня  2020  року                                    м. Ічня                                                    № ___</w:t>
      </w:r>
      <w:r w:rsidR="00AC0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543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</w:p>
    <w:p w:rsidR="00B44B47" w:rsidRPr="00447FA7" w:rsidRDefault="00B44B47" w:rsidP="00B44B4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uk-UA"/>
        </w:rPr>
      </w:pPr>
      <w:r w:rsidRPr="00447F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Про </w:t>
      </w:r>
      <w:r w:rsidR="007568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uk-UA"/>
        </w:rPr>
        <w:t>встановлення</w:t>
      </w:r>
      <w:r w:rsidRPr="00447F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 поточних індивідуальних</w:t>
      </w:r>
    </w:p>
    <w:p w:rsidR="00B44B47" w:rsidRPr="00447FA7" w:rsidRDefault="00B44B47" w:rsidP="00B44B4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uk-UA"/>
        </w:rPr>
      </w:pPr>
      <w:r w:rsidRPr="00447F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uk-UA"/>
        </w:rPr>
        <w:t>технологічн</w:t>
      </w:r>
      <w:r w:rsidR="003F70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uk-UA"/>
        </w:rPr>
        <w:t>их</w:t>
      </w:r>
      <w:r w:rsidRPr="00447F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норматив</w:t>
      </w:r>
      <w:r w:rsidR="003F70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uk-UA"/>
        </w:rPr>
        <w:t>ів</w:t>
      </w:r>
      <w:r w:rsidRPr="00447F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використання питної води </w:t>
      </w:r>
    </w:p>
    <w:p w:rsidR="007F40F2" w:rsidRPr="00447FA7" w:rsidRDefault="00B44B47" w:rsidP="00B44B47">
      <w:pPr>
        <w:spacing w:after="0" w:line="240" w:lineRule="auto"/>
        <w:rPr>
          <w:b/>
          <w:color w:val="000000" w:themeColor="text1"/>
        </w:rPr>
      </w:pPr>
      <w:r w:rsidRPr="00447F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uk-UA"/>
        </w:rPr>
        <w:t>для приватного підприємства «</w:t>
      </w:r>
      <w:proofErr w:type="spellStart"/>
      <w:r w:rsidRPr="00447F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uk-UA"/>
        </w:rPr>
        <w:t>Агро-Трейд</w:t>
      </w:r>
      <w:r w:rsidR="003F70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uk-UA"/>
        </w:rPr>
        <w:t>ер</w:t>
      </w:r>
      <w:proofErr w:type="spellEnd"/>
      <w:r w:rsidRPr="00447F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uk-UA"/>
        </w:rPr>
        <w:t>»</w:t>
      </w:r>
    </w:p>
    <w:p w:rsidR="00B41C75" w:rsidRDefault="00B41C75" w:rsidP="0049047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</w:pPr>
    </w:p>
    <w:p w:rsidR="004F086A" w:rsidRDefault="003F701A" w:rsidP="00AC05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Відповідно до</w:t>
      </w:r>
      <w:r w:rsidR="004F086A" w:rsidRPr="00EF12E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Водн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ого</w:t>
      </w:r>
      <w:r w:rsidR="004F086A" w:rsidRPr="00EF12E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кодекс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у</w:t>
      </w:r>
      <w:r w:rsidR="004F086A" w:rsidRPr="00EF12E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України,</w:t>
      </w:r>
      <w:r w:rsidR="00AC054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</w:t>
      </w:r>
      <w:r w:rsidR="004F086A" w:rsidRPr="00EF12E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Закон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у</w:t>
      </w:r>
      <w:r w:rsidR="004F086A" w:rsidRPr="00EF12E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України «Про питну воду та питне водопостачання»</w:t>
      </w:r>
      <w:r w:rsidR="00490473" w:rsidRPr="00EF12E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, </w:t>
      </w:r>
      <w:r w:rsidR="004F086A" w:rsidRPr="00EF12E0"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 України від 25.08.2004 року №1107 «Про затвердження порядку розроблення  та затвердження нормативів питного водопостачання», </w:t>
      </w:r>
      <w:r w:rsidR="004F086A" w:rsidRPr="00EF12E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Наказу Міністерства регіонального розвитку, будівництва та житлово-комунального господарства України від 25.06.2014 р.№ 179 «Про затвердження Порядку розроблення та затвердження технологічних нормативів використання питної води підприємствами, які надають послуги з централізованого водопостачання та/або водовідведення»</w:t>
      </w:r>
      <w:r w:rsidR="00490473" w:rsidRPr="00EF12E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із змінами,</w:t>
      </w:r>
      <w:r w:rsidR="006B54D9" w:rsidRPr="00EF12E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 з метою забезпечення раціонального використання  водних ресурсів, підвищення якості надання послуг з водопостачання та зменшення втрат питної води, </w:t>
      </w:r>
      <w:r w:rsidR="00443F01" w:rsidRPr="00EF12E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керуючись </w:t>
      </w:r>
      <w:r w:rsidR="00EF12E0" w:rsidRPr="00EF12E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підпунктом 21 пункту «а» статті 30</w:t>
      </w:r>
      <w:r w:rsidR="00443F01" w:rsidRPr="00EF12E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Закону України «Про місцеве самоврядування»</w:t>
      </w:r>
      <w:r w:rsidR="00EF12E0" w:rsidRPr="00EF12E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,</w:t>
      </w:r>
      <w:r w:rsidR="006B54D9" w:rsidRPr="00EF12E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розглянувши звернення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г</w:t>
      </w:r>
      <w:r w:rsidR="006B54D9" w:rsidRPr="00EF12E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енерального директора </w:t>
      </w:r>
      <w:r w:rsidR="00B41C75" w:rsidRPr="00EF12E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приватного підприємства</w:t>
      </w:r>
      <w:r w:rsidR="006B54D9" w:rsidRPr="00EF12E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«</w:t>
      </w:r>
      <w:proofErr w:type="spellStart"/>
      <w:r w:rsidR="006B54D9" w:rsidRPr="00EF12E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Агро-Трейд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ер</w:t>
      </w:r>
      <w:proofErr w:type="spellEnd"/>
      <w:r w:rsidR="006B54D9" w:rsidRPr="00EF12E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» Бондар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я М.М. вх. </w:t>
      </w:r>
      <w:r w:rsidR="006B54D9" w:rsidRPr="00EF12E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№</w:t>
      </w:r>
      <w:r w:rsidR="00AC054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3751/03-08 від 10.12.2020 року), </w:t>
      </w:r>
      <w:r w:rsidR="00AC05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uk-UA"/>
        </w:rPr>
        <w:t>виконавчий комітет вирішив</w:t>
      </w:r>
      <w:r w:rsidR="00DA57F2" w:rsidRPr="00EF12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uk-UA"/>
        </w:rPr>
        <w:t>:</w:t>
      </w:r>
    </w:p>
    <w:p w:rsidR="00AC0543" w:rsidRPr="00EF12E0" w:rsidRDefault="00AC0543" w:rsidP="00AC05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086A" w:rsidRPr="00EF12E0" w:rsidRDefault="003F701A" w:rsidP="00AC054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Встановити </w:t>
      </w:r>
      <w:r w:rsidR="004F086A" w:rsidRPr="00EF12E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поточні індивідуальні технологічні нор</w:t>
      </w:r>
      <w:r w:rsidR="00DA57F2" w:rsidRPr="00EF12E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мативи використання питної води </w:t>
      </w:r>
      <w:r w:rsidR="004F086A" w:rsidRPr="00EF12E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для </w:t>
      </w:r>
      <w:r w:rsidR="00B41C75" w:rsidRPr="00EF12E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приватного підприємства «</w:t>
      </w:r>
      <w:proofErr w:type="spellStart"/>
      <w:r w:rsidR="00B41C75" w:rsidRPr="00EF12E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Агро-Трейд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ер</w:t>
      </w:r>
      <w:bookmarkStart w:id="0" w:name="_GoBack"/>
      <w:bookmarkEnd w:id="0"/>
      <w:proofErr w:type="spellEnd"/>
      <w:r w:rsidR="00B41C75" w:rsidRPr="00EF12E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»</w:t>
      </w:r>
      <w:r w:rsidR="004F086A" w:rsidRPr="00EF12E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, </w:t>
      </w:r>
      <w:r w:rsidR="007923B8" w:rsidRPr="00EF12E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терміном</w:t>
      </w:r>
      <w:r w:rsidR="004F086A" w:rsidRPr="00EF12E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на 5 років (додаються).</w:t>
      </w:r>
    </w:p>
    <w:p w:rsidR="00DA57F2" w:rsidRPr="00EF12E0" w:rsidRDefault="00DA57F2" w:rsidP="00AC05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</w:pPr>
    </w:p>
    <w:p w:rsidR="004F086A" w:rsidRPr="00EF12E0" w:rsidRDefault="007923B8" w:rsidP="00AC054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</w:pPr>
      <w:r w:rsidRPr="00EF12E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2.  </w:t>
      </w:r>
      <w:r w:rsidR="009E3C9C" w:rsidRPr="00EF12E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О</w:t>
      </w:r>
      <w:r w:rsidR="00DB751E" w:rsidRPr="00EF12E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прилюднити дане рішення</w:t>
      </w:r>
      <w:r w:rsidR="00AC054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</w:t>
      </w:r>
      <w:r w:rsidR="00DA57F2" w:rsidRPr="00EF12E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згідно чинного законодавства</w:t>
      </w:r>
      <w:r w:rsidR="00AC054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України.</w:t>
      </w:r>
    </w:p>
    <w:p w:rsidR="00DA57F2" w:rsidRPr="00EF12E0" w:rsidRDefault="00DA57F2" w:rsidP="00AC0543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</w:pPr>
    </w:p>
    <w:p w:rsidR="004F086A" w:rsidRPr="00EF12E0" w:rsidRDefault="004F086A" w:rsidP="00AC0543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F12E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3. Контроль за виконанням даного рішення покласти на </w:t>
      </w:r>
      <w:r w:rsidR="00B41C75" w:rsidRPr="00EF12E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першого </w:t>
      </w:r>
      <w:r w:rsidRPr="00EF12E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заступника міського голови</w:t>
      </w:r>
      <w:r w:rsidR="00B41C75" w:rsidRPr="00EF12E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з питань діяль</w:t>
      </w:r>
      <w:r w:rsidR="00AC054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ності виконавчих органів </w:t>
      </w:r>
      <w:r w:rsidR="00B41C75" w:rsidRPr="00EF12E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ради</w:t>
      </w:r>
      <w:r w:rsidR="00AC0543" w:rsidRPr="00AC054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="00AC0543" w:rsidRPr="00EF12E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Животягу</w:t>
      </w:r>
      <w:proofErr w:type="spellEnd"/>
      <w:r w:rsidR="00AC0543" w:rsidRPr="00EF12E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Я.В.</w:t>
      </w:r>
    </w:p>
    <w:p w:rsidR="004F086A" w:rsidRPr="00EF12E0" w:rsidRDefault="004F086A" w:rsidP="00AC0543">
      <w:pPr>
        <w:jc w:val="both"/>
        <w:rPr>
          <w:color w:val="000000" w:themeColor="text1"/>
          <w:sz w:val="24"/>
          <w:szCs w:val="24"/>
        </w:rPr>
      </w:pPr>
    </w:p>
    <w:p w:rsidR="007923B8" w:rsidRDefault="007923B8" w:rsidP="00AC0543">
      <w:pPr>
        <w:jc w:val="both"/>
        <w:rPr>
          <w:color w:val="000000" w:themeColor="text1"/>
        </w:rPr>
      </w:pPr>
    </w:p>
    <w:p w:rsidR="00756883" w:rsidRPr="00EF12E0" w:rsidRDefault="007923B8" w:rsidP="00AC054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12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Міський голова        </w:t>
      </w:r>
      <w:r w:rsidR="00AC05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</w:t>
      </w:r>
      <w:r w:rsidRPr="00EF12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</w:t>
      </w:r>
      <w:proofErr w:type="spellStart"/>
      <w:r w:rsidR="00EF12E0" w:rsidRPr="00EF12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Бутурлим</w:t>
      </w:r>
      <w:proofErr w:type="spellEnd"/>
      <w:r w:rsidR="00EF12E0" w:rsidRPr="00EF12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О.В.</w:t>
      </w:r>
    </w:p>
    <w:p w:rsidR="00756883" w:rsidRDefault="00756883">
      <w:pPr>
        <w:rPr>
          <w:rFonts w:ascii="Times New Roman" w:hAnsi="Times New Roman" w:cs="Times New Roman"/>
          <w:color w:val="000000" w:themeColor="text1"/>
        </w:rPr>
      </w:pPr>
    </w:p>
    <w:p w:rsidR="00756883" w:rsidRDefault="00756883">
      <w:pPr>
        <w:rPr>
          <w:rFonts w:ascii="Times New Roman" w:hAnsi="Times New Roman" w:cs="Times New Roman"/>
          <w:color w:val="000000" w:themeColor="text1"/>
        </w:rPr>
      </w:pPr>
    </w:p>
    <w:p w:rsidR="00756883" w:rsidRDefault="00756883">
      <w:pPr>
        <w:rPr>
          <w:rFonts w:ascii="Times New Roman" w:hAnsi="Times New Roman" w:cs="Times New Roman"/>
          <w:color w:val="000000" w:themeColor="text1"/>
        </w:rPr>
      </w:pPr>
    </w:p>
    <w:p w:rsidR="007923B8" w:rsidRPr="007923B8" w:rsidRDefault="007923B8">
      <w:pPr>
        <w:rPr>
          <w:rFonts w:ascii="Times New Roman" w:hAnsi="Times New Roman" w:cs="Times New Roman"/>
          <w:color w:val="000000" w:themeColor="text1"/>
        </w:rPr>
      </w:pPr>
    </w:p>
    <w:sectPr w:rsidR="007923B8" w:rsidRPr="007923B8" w:rsidSect="003F701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7117E"/>
    <w:multiLevelType w:val="hybridMultilevel"/>
    <w:tmpl w:val="634E36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D1F9B"/>
    <w:multiLevelType w:val="hybridMultilevel"/>
    <w:tmpl w:val="9610489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3F22"/>
    <w:rsid w:val="000B30CD"/>
    <w:rsid w:val="003F701A"/>
    <w:rsid w:val="00443F01"/>
    <w:rsid w:val="00447FA7"/>
    <w:rsid w:val="00490473"/>
    <w:rsid w:val="004F086A"/>
    <w:rsid w:val="006B54D9"/>
    <w:rsid w:val="00756883"/>
    <w:rsid w:val="007923B8"/>
    <w:rsid w:val="007F40F2"/>
    <w:rsid w:val="00802B09"/>
    <w:rsid w:val="00913996"/>
    <w:rsid w:val="009E3C9C"/>
    <w:rsid w:val="00AC0543"/>
    <w:rsid w:val="00B41C75"/>
    <w:rsid w:val="00B44B47"/>
    <w:rsid w:val="00BF203B"/>
    <w:rsid w:val="00D530CE"/>
    <w:rsid w:val="00D6710D"/>
    <w:rsid w:val="00DA57F2"/>
    <w:rsid w:val="00DB751E"/>
    <w:rsid w:val="00DC3F22"/>
    <w:rsid w:val="00EF12E0"/>
    <w:rsid w:val="00F62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B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203B"/>
    <w:pPr>
      <w:ind w:left="720"/>
      <w:contextualSpacing/>
    </w:pPr>
  </w:style>
  <w:style w:type="paragraph" w:styleId="a6">
    <w:name w:val="No Spacing"/>
    <w:uiPriority w:val="1"/>
    <w:qFormat/>
    <w:rsid w:val="00756883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B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203B"/>
    <w:pPr>
      <w:ind w:left="720"/>
      <w:contextualSpacing/>
    </w:pPr>
  </w:style>
  <w:style w:type="paragraph" w:styleId="a6">
    <w:name w:val="No Spacing"/>
    <w:uiPriority w:val="1"/>
    <w:qFormat/>
    <w:rsid w:val="00756883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cp:lastPrinted>2020-12-17T14:52:00Z</cp:lastPrinted>
  <dcterms:created xsi:type="dcterms:W3CDTF">2020-12-17T08:42:00Z</dcterms:created>
  <dcterms:modified xsi:type="dcterms:W3CDTF">2020-12-17T14:57:00Z</dcterms:modified>
</cp:coreProperties>
</file>